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63AB" w14:textId="77777777" w:rsidR="0051484C" w:rsidRPr="00DD445C" w:rsidRDefault="0051484C" w:rsidP="0051484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fr-FR"/>
        </w:rPr>
      </w:pPr>
      <w:r w:rsidRPr="00DD445C">
        <w:rPr>
          <w:rFonts w:ascii="Times New Roman" w:eastAsia="Times New Roman" w:hAnsi="Times New Roman" w:cs="Times New Roman"/>
          <w:b/>
          <w:sz w:val="24"/>
          <w:szCs w:val="24"/>
          <w:lang w:val="sr-Cyrl-CS" w:eastAsia="fr-FR"/>
        </w:rPr>
        <w:t>КОНКУРС</w:t>
      </w:r>
    </w:p>
    <w:p w14:paraId="04A47383" w14:textId="77777777" w:rsidR="0051484C" w:rsidRPr="00DD445C" w:rsidRDefault="0051484C" w:rsidP="0051484C">
      <w:pPr>
        <w:rPr>
          <w:rFonts w:ascii="Times New Roman" w:eastAsia="Times New Roman" w:hAnsi="Times New Roman" w:cs="Times New Roman"/>
          <w:b/>
          <w:sz w:val="24"/>
          <w:szCs w:val="24"/>
          <w:lang w:val="sr-Cyrl-CS" w:eastAsia="fr-FR"/>
        </w:rPr>
      </w:pPr>
    </w:p>
    <w:p w14:paraId="33F01AA5" w14:textId="240F2679" w:rsidR="0051484C" w:rsidRPr="00DD445C" w:rsidRDefault="0051484C" w:rsidP="0051484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D445C">
        <w:rPr>
          <w:rFonts w:ascii="Times New Roman" w:eastAsia="Times New Roman" w:hAnsi="Times New Roman" w:cs="Times New Roman"/>
          <w:b/>
          <w:sz w:val="24"/>
          <w:szCs w:val="24"/>
          <w:lang w:val="sr-Cyrl-CS" w:eastAsia="fr-FR"/>
        </w:rPr>
        <w:t xml:space="preserve">ЗА СУФИНАНСИРАЊЕ НАУЧНЕ И ТЕХНОЛОШКЕ САРАДЊЕ ИЗМЕЂУ РЕПУБЛИКЕ СРБИЈЕ И РЕПУБЛИКЕ ФРАНЦУСКЕ У ОКВИРУ ПРОГРАМА </w:t>
      </w:r>
      <w:r w:rsidRPr="00DD445C">
        <w:rPr>
          <w:rFonts w:ascii="Times New Roman" w:eastAsia="Times New Roman" w:hAnsi="Times New Roman" w:cs="Times New Roman"/>
          <w:b/>
          <w:sz w:val="24"/>
          <w:szCs w:val="24"/>
          <w:lang w:val="sr-Latn-CS" w:eastAsia="fr-FR"/>
        </w:rPr>
        <w:t>„ПАВЛЕ САВИЋ" 202</w:t>
      </w:r>
      <w:r w:rsidRPr="00DD445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7</w:t>
      </w:r>
      <w:r w:rsidRPr="00DD445C">
        <w:rPr>
          <w:rFonts w:ascii="Times New Roman" w:eastAsia="Times New Roman" w:hAnsi="Times New Roman" w:cs="Times New Roman"/>
          <w:b/>
          <w:sz w:val="24"/>
          <w:szCs w:val="24"/>
          <w:lang w:val="sr-Latn-CS" w:eastAsia="fr-FR"/>
        </w:rPr>
        <w:t>-202</w:t>
      </w:r>
      <w:r w:rsidRPr="00DD445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8</w:t>
      </w:r>
    </w:p>
    <w:p w14:paraId="1D3AEC4F" w14:textId="77777777" w:rsidR="0051484C" w:rsidRPr="00DD445C" w:rsidRDefault="0051484C" w:rsidP="0051484C">
      <w:pPr>
        <w:rPr>
          <w:rFonts w:ascii="Times New Roman" w:eastAsia="Times New Roman" w:hAnsi="Times New Roman" w:cs="Times New Roman"/>
          <w:vanish/>
          <w:sz w:val="24"/>
          <w:szCs w:val="24"/>
          <w:lang w:val="da-DK" w:eastAsia="fr-FR"/>
        </w:rPr>
      </w:pPr>
    </w:p>
    <w:p w14:paraId="7888474C" w14:textId="77777777" w:rsidR="0051484C" w:rsidRPr="005E5D19" w:rsidRDefault="0051484C" w:rsidP="0051484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E5D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Партнери</w:t>
      </w:r>
    </w:p>
    <w:p w14:paraId="1F241C15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475613A4" w14:textId="51C7BBCA" w:rsidR="0051484C" w:rsidRPr="009640DE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</w:pPr>
      <w:r w:rsidRPr="009640DE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 xml:space="preserve">„Павле Савић” је програм 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сарадње 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>„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Партнерство 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>Hubert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>Curien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” (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>PHC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) између Републике Србије и Републике Француске 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у области научних и техничких истраживања 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(ранији назив Програм интегрисаних активности 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>„Павле Савић”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). Носилац програма у Републици Србији је Министарство науке, технолошког развоја и иновација (НИТРА). Носилац програма у Републици Француској је Министарство </w:t>
      </w:r>
      <w:r w:rsidRPr="009640D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за Европу и спољне послове 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(</w:t>
      </w:r>
      <w:r w:rsidRPr="009640DE">
        <w:rPr>
          <w:rFonts w:ascii="Times New Roman" w:eastAsia="Times New Roman" w:hAnsi="Times New Roman" w:cs="Times New Roman"/>
          <w:sz w:val="24"/>
          <w:szCs w:val="24"/>
          <w:lang w:eastAsia="fr-FR"/>
        </w:rPr>
        <w:t>МЕАЕ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 и Министарство високог образовања</w:t>
      </w:r>
      <w:r w:rsidR="00BD6C33" w:rsidRPr="009640D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науке и свемирског истраживања 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(МЕ</w:t>
      </w:r>
      <w:r w:rsidRPr="009640DE">
        <w:rPr>
          <w:rFonts w:ascii="Times New Roman" w:eastAsia="Times New Roman" w:hAnsi="Times New Roman" w:cs="Times New Roman"/>
          <w:sz w:val="24"/>
          <w:szCs w:val="24"/>
          <w:lang w:eastAsia="fr-FR"/>
        </w:rPr>
        <w:t>СР</w:t>
      </w:r>
      <w:r w:rsidR="00BD6C33" w:rsidRPr="009640D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)</w:t>
      </w:r>
      <w:r w:rsidRPr="009640D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 а спроводи га агенција 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K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ампус Фран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 (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Campus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 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France</w:t>
      </w:r>
      <w:r w:rsidRPr="009640D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)</w:t>
      </w:r>
      <w:r w:rsidRPr="009640D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уз подршку Француског института у Србији. </w:t>
      </w:r>
    </w:p>
    <w:p w14:paraId="4C3C5564" w14:textId="77777777" w:rsidR="0051484C" w:rsidRPr="00DD445C" w:rsidRDefault="0051484C" w:rsidP="0051484C">
      <w:pPr>
        <w:rPr>
          <w:rFonts w:ascii="Times New Roman" w:eastAsia="Times New Roman" w:hAnsi="Times New Roman" w:cs="Times New Roman"/>
          <w:bCs/>
          <w:sz w:val="24"/>
          <w:szCs w:val="24"/>
          <w:lang w:val="sr-Cyrl-CS" w:eastAsia="fr-FR"/>
        </w:rPr>
      </w:pPr>
    </w:p>
    <w:p w14:paraId="41A4BCDD" w14:textId="77777777" w:rsidR="0051484C" w:rsidRPr="005E5D19" w:rsidRDefault="0051484C" w:rsidP="0051484C">
      <w:pPr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r w:rsidRPr="005E5D19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Циљ програма</w:t>
      </w:r>
    </w:p>
    <w:p w14:paraId="67EE3476" w14:textId="77777777" w:rsidR="0051484C" w:rsidRPr="00DD445C" w:rsidRDefault="0051484C" w:rsidP="0051484C">
      <w:pP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</w:p>
    <w:p w14:paraId="385F8C54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Циљ овог програма је да олакша и развија научну и техничку размену на високом нивоу у обе земље са посебним нагласком на успостављању нових партнерстава. Циљ програма је да омогући активно учешће и мобилност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sr-Cyrl-CS"/>
        </w:rPr>
        <w:t>„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истраживача на почетку каријере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sr-Cyrl-CS"/>
        </w:rPr>
        <w:t>”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, нарочито доктораната и постдоктораната, објављивање заједничких публикација и патената, као и развој већ 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успостављене 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сарадње и укључивање у програме финансиране од стране Европске уније.</w:t>
      </w:r>
    </w:p>
    <w:p w14:paraId="449736DA" w14:textId="77777777" w:rsidR="0051484C" w:rsidRPr="00DD445C" w:rsidRDefault="0051484C" w:rsidP="0051484C">
      <w:pP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</w:p>
    <w:p w14:paraId="782015D8" w14:textId="77777777" w:rsidR="0051484C" w:rsidRPr="005E5D19" w:rsidRDefault="0051484C" w:rsidP="0051484C">
      <w:pPr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r w:rsidRPr="005E5D19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Услови конкурса</w:t>
      </w:r>
    </w:p>
    <w:p w14:paraId="01F2F8B5" w14:textId="77777777" w:rsidR="0051484C" w:rsidRPr="00DD445C" w:rsidRDefault="0051484C" w:rsidP="0051484C">
      <w:pP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</w:p>
    <w:p w14:paraId="613BE755" w14:textId="77777777" w:rsidR="0051484C" w:rsidRPr="00DD445C" w:rsidRDefault="0051484C" w:rsidP="0051484C">
      <w:pPr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DD445C">
        <w:rPr>
          <w:rFonts w:ascii="Times New Roman" w:hAnsi="Times New Roman" w:cs="Times New Roman"/>
          <w:sz w:val="24"/>
          <w:szCs w:val="24"/>
          <w:lang w:val="ru-RU"/>
        </w:rPr>
        <w:t>Истраживачи из Републике Србије који пријављују билатерални пројекат са истраживачима из Републике Француске требало би да буду лица у наставним, научним или истраживачким звањима, која су запослена у установама високог образовања и научноистраживачким организацијама у складу са Законом о науци и истраживањима („Службени гласник РС“, бр. 49/19, у даљем тексту: Закон) и учествују у спровођењу Програма институционалног финансирања или другим програмима од општег интереса у складу са Законом</w:t>
      </w:r>
      <w:r w:rsidRPr="00DD4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45C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или су финансирани из међународних извора.</w:t>
      </w:r>
    </w:p>
    <w:p w14:paraId="52268ED5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45C">
        <w:rPr>
          <w:rFonts w:ascii="Times New Roman" w:eastAsia="Times New Roman" w:hAnsi="Times New Roman" w:cs="Times New Roman"/>
          <w:sz w:val="24"/>
          <w:szCs w:val="24"/>
        </w:rPr>
        <w:t xml:space="preserve">Препоручује се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sr-Cyrl-CS"/>
        </w:rPr>
        <w:t>активно учешће „истраживача на почетку каријере”</w:t>
      </w:r>
      <w:r w:rsidRPr="00DD445C">
        <w:rPr>
          <w:rFonts w:ascii="Times New Roman" w:eastAsia="Times New Roman" w:hAnsi="Times New Roman" w:cs="Times New Roman"/>
          <w:sz w:val="24"/>
          <w:szCs w:val="24"/>
        </w:rPr>
        <w:t>, како би се финансирале њихове активности од стране Министарства науке, технолошког развоја и иновација у оквиру пројектног тима. У овом Конкурсу,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„истраживач на почетку каријере”</w:t>
      </w:r>
      <w:r w:rsidRPr="00DD445C">
        <w:rPr>
          <w:rFonts w:ascii="Times New Roman" w:eastAsia="Times New Roman" w:hAnsi="Times New Roman" w:cs="Times New Roman"/>
          <w:sz w:val="24"/>
          <w:szCs w:val="24"/>
        </w:rPr>
        <w:t xml:space="preserve"> је лице које је запослено у акредитованој научноистраживачкој организацији и испуњава следеће услове:</w:t>
      </w:r>
    </w:p>
    <w:p w14:paraId="2C4261E3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D445C">
        <w:rPr>
          <w:rFonts w:ascii="Times New Roman" w:eastAsia="Times New Roman" w:hAnsi="Times New Roman" w:cs="Times New Roman"/>
          <w:sz w:val="24"/>
          <w:szCs w:val="24"/>
        </w:rPr>
        <w:t>- изабрано је у истраживачко или научно звање или у еквивалентно звање у високом образовању (назив доктора наука, уколико је лице докторирало, стекло је највише 10 година пре дана закључивања јавног позива</w:t>
      </w:r>
      <w:r w:rsidRPr="00DD445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customMarkFollows="1" w:id="1"/>
        <w:t>[1]</w:t>
      </w:r>
      <w:r w:rsidRPr="00DD445C">
        <w:rPr>
          <w:rFonts w:ascii="Times New Roman" w:eastAsia="Times New Roman" w:hAnsi="Times New Roman" w:cs="Times New Roman"/>
          <w:sz w:val="24"/>
          <w:szCs w:val="24"/>
        </w:rPr>
        <w:t xml:space="preserve"> ) и</w:t>
      </w:r>
    </w:p>
    <w:p w14:paraId="09B21982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- </w:t>
      </w:r>
      <w:r w:rsidRPr="00DD445C">
        <w:rPr>
          <w:rFonts w:ascii="Times New Roman" w:eastAsia="Times New Roman" w:hAnsi="Times New Roman" w:cs="Times New Roman"/>
          <w:sz w:val="24"/>
          <w:szCs w:val="24"/>
        </w:rPr>
        <w:t xml:space="preserve">студенти мастер, докторских и постдокторских студија </w:t>
      </w:r>
    </w:p>
    <w:p w14:paraId="1089541D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CA5BD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Све научне области, рачунајући и хуманистичке и друштвене науке обухваћене су овим програмом. </w:t>
      </w:r>
    </w:p>
    <w:p w14:paraId="061F2F43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lastRenderedPageBreak/>
        <w:t>Да би допринели унапређењу научне изврсности обе земље, пројекти би требало да теже иновацијама и подстичу везе између академског и економског сектора, са посебним фокусом на примењена истраживања и трансфер технологије на индустријске области.</w:t>
      </w:r>
    </w:p>
    <w:p w14:paraId="7564CA85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С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рпск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о-ф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ранцуск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и 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пројекти треба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ло би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 да допринесу бољој интеграцији Србије у Европски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истраживачки простор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 из перспективе њеног приступања Европској унији.</w:t>
      </w:r>
    </w:p>
    <w:p w14:paraId="36BA3E76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Са посебном пажњом ће се разматрати пројекти чија је тема повезана са оквирним програмом Европске уније за истраживање и иновације Хоризонт 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Европа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7870664" w14:textId="3C965B4C" w:rsidR="0051484C" w:rsidRPr="00DD445C" w:rsidRDefault="0051484C" w:rsidP="007F41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Разматраће се само оне пријаве које су заједнички поднете надлежним установама од стране истраживачких тимова у обе земље. </w:t>
      </w:r>
    </w:p>
    <w:p w14:paraId="520D091D" w14:textId="77777777" w:rsidR="0051484C" w:rsidRPr="00DD445C" w:rsidRDefault="0051484C" w:rsidP="00514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DD445C">
        <w:rPr>
          <w:rFonts w:ascii="Times New Roman" w:eastAsia="Times New Roman" w:hAnsi="Times New Roman" w:cs="Times New Roman"/>
          <w:sz w:val="24"/>
          <w:szCs w:val="24"/>
        </w:rPr>
        <w:t xml:space="preserve">У циљу подстицања стварања и оснаживања европских истраживачких мрежа, пројекти који су на неки начин умрежени у европски научноистраживачки простор или  имају европску перспективу ће се сматрати приоритетним. Француски истраживачи имају могућност да се пријаве и за неки други програм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(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>PHC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), </w:t>
      </w:r>
      <w:r w:rsidRPr="00DD445C">
        <w:rPr>
          <w:rFonts w:ascii="Times New Roman" w:eastAsia="Times New Roman" w:hAnsi="Times New Roman" w:cs="Times New Roman"/>
          <w:sz w:val="24"/>
          <w:szCs w:val="24"/>
        </w:rPr>
        <w:t xml:space="preserve">са истом темом коју су поднели за програм „Павле Савић“. </w:t>
      </w:r>
    </w:p>
    <w:p w14:paraId="59236EC2" w14:textId="77777777" w:rsidR="0051484C" w:rsidRPr="00DD445C" w:rsidRDefault="0051484C" w:rsidP="0051484C">
      <w:pPr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</w:pPr>
    </w:p>
    <w:p w14:paraId="3F5CDE6B" w14:textId="77777777" w:rsidR="0051484C" w:rsidRPr="005E5D19" w:rsidRDefault="0051484C" w:rsidP="0051484C">
      <w:pPr>
        <w:rPr>
          <w:rFonts w:ascii="Times New Roman" w:eastAsia="Times New Roman" w:hAnsi="Times New Roman" w:cs="Times New Roman"/>
          <w:b/>
          <w:sz w:val="24"/>
          <w:szCs w:val="24"/>
          <w:lang w:val="da-DK" w:eastAsia="fr-FR"/>
        </w:rPr>
      </w:pPr>
      <w:r w:rsidRPr="005E5D19">
        <w:rPr>
          <w:rFonts w:ascii="Times New Roman" w:eastAsia="Times New Roman" w:hAnsi="Times New Roman" w:cs="Times New Roman"/>
          <w:b/>
          <w:sz w:val="24"/>
          <w:szCs w:val="24"/>
          <w:lang w:val="da-DK" w:eastAsia="fr-FR"/>
        </w:rPr>
        <w:t>Селекција</w:t>
      </w:r>
    </w:p>
    <w:p w14:paraId="68CD95D2" w14:textId="77777777" w:rsidR="0051484C" w:rsidRPr="00DD445C" w:rsidRDefault="0051484C" w:rsidP="0051484C">
      <w:pPr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</w:pPr>
    </w:p>
    <w:p w14:paraId="31F98928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</w:pP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 xml:space="preserve">Позиви за подношење пријава за овај програм 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објављује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 xml:space="preserve"> се сваке друге године. Надлежне установе двеју земаља се састају, наизменично у Србији и у Француској, да би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 xml:space="preserve">размотриле мишљења и заједно одлучиле о подршци коју ће дати изабраним пројектима. 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Осим квалитета самог пројекта и  комплементарности истраживачких тимова, а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 xml:space="preserve">ктивно учешће и мобилност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sr-Cyrl-CS"/>
        </w:rPr>
        <w:t>„истраживача на почетку каријере”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 xml:space="preserve">, нарочито доктораната и постдоктораната, 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представља 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 xml:space="preserve">један од 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главних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 xml:space="preserve"> критеријума селекције. </w:t>
      </w:r>
    </w:p>
    <w:p w14:paraId="4D0FA4A3" w14:textId="77777777" w:rsidR="0051484C" w:rsidRPr="00DD445C" w:rsidRDefault="0051484C" w:rsidP="0051484C">
      <w:pPr>
        <w:spacing w:line="180" w:lineRule="atLeast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</w:p>
    <w:p w14:paraId="6C2BEAA3" w14:textId="7DA5C2D0" w:rsidR="0051484C" w:rsidRPr="00DD445C" w:rsidRDefault="0051484C" w:rsidP="0051484C">
      <w:pPr>
        <w:spacing w:line="180" w:lineRule="atLeast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DD445C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Предност код избора ће имати нови предлози пројеката и нови пројектни тимови који нису били финансирани у претходним циклусима (2023-2024</w:t>
      </w:r>
      <w:r w:rsidR="00224F1E" w:rsidRPr="00224F1E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. </w:t>
      </w:r>
      <w:r w:rsidRPr="00DD445C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и 2025-2026).</w:t>
      </w:r>
    </w:p>
    <w:p w14:paraId="6BD55EDB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</w:pPr>
    </w:p>
    <w:p w14:paraId="73A4EA45" w14:textId="77777777" w:rsidR="0051484C" w:rsidRPr="00DD445C" w:rsidRDefault="0051484C" w:rsidP="0051484C">
      <w:pPr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DD445C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E</w:t>
      </w:r>
      <w:r w:rsidRPr="00DD445C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валуација </w:t>
      </w:r>
      <w:r w:rsidRPr="00DD44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пријављених пројеката </w:t>
      </w:r>
      <w:r w:rsidRPr="00DD445C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је на основу следећих критеријума:</w:t>
      </w:r>
    </w:p>
    <w:p w14:paraId="18BC5CDE" w14:textId="6F13AE29" w:rsidR="0051484C" w:rsidRPr="00DD445C" w:rsidRDefault="007F41A1" w:rsidP="0051484C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37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="0051484C" w:rsidRPr="00DD4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Квалитет пројекта </w:t>
      </w:r>
    </w:p>
    <w:p w14:paraId="0D43779C" w14:textId="77777777" w:rsidR="0051484C" w:rsidRPr="00DD445C" w:rsidRDefault="0051484C" w:rsidP="0051484C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sr-Cyrl-CS"/>
        </w:rPr>
        <w:t>1.1</w:t>
      </w:r>
      <w:r w:rsidRPr="00DD44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Значај који научни циљеви имају за развој научне сарадње између две државе </w:t>
      </w:r>
    </w:p>
    <w:p w14:paraId="70504FAB" w14:textId="77777777" w:rsidR="0051484C" w:rsidRPr="00DD445C" w:rsidRDefault="0051484C" w:rsidP="0051484C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1.2. Комплементарност истраживачких група </w:t>
      </w:r>
    </w:p>
    <w:p w14:paraId="540D5592" w14:textId="77777777" w:rsidR="0051484C" w:rsidRPr="00DD445C" w:rsidRDefault="0051484C" w:rsidP="0051484C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sr-Cyrl-CS"/>
        </w:rPr>
        <w:t>1.3. Учешће „</w:t>
      </w:r>
      <w:r w:rsidRPr="00DD445C">
        <w:rPr>
          <w:rFonts w:ascii="Times New Roman" w:eastAsia="Times New Roman" w:hAnsi="Times New Roman" w:cs="Times New Roman"/>
          <w:sz w:val="24"/>
          <w:szCs w:val="24"/>
        </w:rPr>
        <w:t>истраживача на почетку каријере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sr-Cyrl-CS"/>
        </w:rPr>
        <w:t>”</w:t>
      </w:r>
    </w:p>
    <w:p w14:paraId="1E98A506" w14:textId="77777777" w:rsidR="0051484C" w:rsidRPr="00DD445C" w:rsidRDefault="0051484C" w:rsidP="0051484C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45C">
        <w:rPr>
          <w:rFonts w:ascii="Times New Roman" w:eastAsia="Times New Roman" w:hAnsi="Times New Roman" w:cs="Times New Roman"/>
          <w:sz w:val="24"/>
          <w:szCs w:val="24"/>
        </w:rPr>
        <w:t xml:space="preserve">1.4. Актуелност предложеног истраживања (садржај пројекта) </w:t>
      </w:r>
    </w:p>
    <w:p w14:paraId="46298432" w14:textId="252E014B" w:rsidR="0051484C" w:rsidRPr="00DD445C" w:rsidRDefault="007F41A1" w:rsidP="0051484C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1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="0051484C" w:rsidRPr="00DD445C">
        <w:rPr>
          <w:rFonts w:ascii="Times New Roman" w:eastAsia="Times New Roman" w:hAnsi="Times New Roman" w:cs="Times New Roman"/>
          <w:sz w:val="24"/>
          <w:szCs w:val="24"/>
        </w:rPr>
        <w:t>Иновације</w:t>
      </w:r>
      <w:r w:rsidR="004F5DAD">
        <w:rPr>
          <w:rFonts w:ascii="Times New Roman" w:eastAsia="Times New Roman" w:hAnsi="Times New Roman" w:cs="Times New Roman"/>
          <w:sz w:val="24"/>
          <w:szCs w:val="24"/>
        </w:rPr>
        <w:t xml:space="preserve"> и п</w:t>
      </w:r>
      <w:r w:rsidR="0051484C" w:rsidRPr="00DD445C">
        <w:rPr>
          <w:rFonts w:ascii="Times New Roman" w:eastAsia="Times New Roman" w:hAnsi="Times New Roman" w:cs="Times New Roman"/>
          <w:sz w:val="24"/>
          <w:szCs w:val="24"/>
        </w:rPr>
        <w:t xml:space="preserve">роцена степена иновације пројекта (што подразумева очекивану индустријску и практичну употребу пројектних резултата) </w:t>
      </w:r>
    </w:p>
    <w:p w14:paraId="2EE9BB68" w14:textId="647BF8CD" w:rsidR="0051484C" w:rsidRPr="00DD445C" w:rsidRDefault="004F5DAD" w:rsidP="0051484C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7F41A1" w:rsidRPr="007F41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1484C" w:rsidRPr="00DD445C">
        <w:rPr>
          <w:rFonts w:ascii="Times New Roman" w:eastAsia="Times New Roman" w:hAnsi="Times New Roman" w:cs="Times New Roman"/>
          <w:sz w:val="24"/>
          <w:szCs w:val="24"/>
        </w:rPr>
        <w:t xml:space="preserve">Додатни циљеви у складу с пројектом </w:t>
      </w:r>
      <w:r>
        <w:rPr>
          <w:rFonts w:ascii="Times New Roman" w:eastAsia="Times New Roman" w:hAnsi="Times New Roman" w:cs="Times New Roman"/>
          <w:sz w:val="24"/>
          <w:szCs w:val="24"/>
        </w:rPr>
        <w:t>(ц</w:t>
      </w:r>
      <w:r w:rsidR="0051484C" w:rsidRPr="00DD445C">
        <w:rPr>
          <w:rFonts w:ascii="Times New Roman" w:eastAsia="Times New Roman" w:hAnsi="Times New Roman" w:cs="Times New Roman"/>
          <w:sz w:val="24"/>
          <w:szCs w:val="24"/>
        </w:rPr>
        <w:t>иљеви као што су: заједничко пријављивање за пројекте ЕУ, шира сарадња и размена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C762E4" w14:textId="087C9392" w:rsidR="0051484C" w:rsidRPr="00DD445C" w:rsidRDefault="004F5DAD" w:rsidP="0051484C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7F41A1" w:rsidRPr="007F41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51484C" w:rsidRPr="00DD445C">
        <w:rPr>
          <w:rFonts w:ascii="Times New Roman" w:eastAsia="Times New Roman" w:hAnsi="Times New Roman" w:cs="Times New Roman"/>
          <w:sz w:val="24"/>
          <w:szCs w:val="24"/>
        </w:rPr>
        <w:t>Процена научне биографије координатора и чланова истраживачког тима из Србије</w:t>
      </w:r>
    </w:p>
    <w:p w14:paraId="1729A411" w14:textId="77777777" w:rsidR="0051484C" w:rsidRPr="00DD445C" w:rsidRDefault="0051484C" w:rsidP="0051484C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7CE7C" w14:textId="77777777" w:rsidR="0051484C" w:rsidRPr="005E5D19" w:rsidRDefault="0051484C" w:rsidP="0051484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fr-FR"/>
        </w:rPr>
      </w:pPr>
      <w:r w:rsidRPr="005E5D19"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fr-FR"/>
        </w:rPr>
        <w:t xml:space="preserve">Трајање пројекта </w:t>
      </w:r>
    </w:p>
    <w:p w14:paraId="7C092843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14:paraId="28B695E3" w14:textId="7F2D1AD4" w:rsidR="003D3E56" w:rsidRPr="007F41A1" w:rsidRDefault="0051484C" w:rsidP="0051484C">
      <w:pPr>
        <w:spacing w:line="180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Трајање пројекта је две године. </w:t>
      </w:r>
      <w:r w:rsidRPr="00DD445C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Предвиђени период реализације одобрених пројек</w:t>
      </w:r>
      <w:r w:rsidR="00E63772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a</w:t>
      </w:r>
      <w:r w:rsidRPr="00DD445C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та је</w:t>
      </w:r>
      <w:r w:rsidR="00001850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до</w:t>
      </w:r>
      <w:r w:rsidRPr="00DD445C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</w:t>
      </w:r>
      <w:r w:rsidR="007F41A1">
        <w:rPr>
          <w:rFonts w:ascii="Times New Roman" w:eastAsia="SimSun" w:hAnsi="Times New Roman" w:cs="Times New Roman"/>
          <w:sz w:val="24"/>
          <w:szCs w:val="24"/>
          <w:lang w:eastAsia="zh-CN"/>
        </w:rPr>
        <w:t>31. децембра 2028. године.</w:t>
      </w:r>
    </w:p>
    <w:p w14:paraId="107B8212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14:paraId="6D3998F8" w14:textId="77777777" w:rsidR="0051484C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Завршни извештај се подноси најкасније до три месеца после завршетка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активности на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 пројекту.</w:t>
      </w:r>
    </w:p>
    <w:p w14:paraId="0A124854" w14:textId="77777777" w:rsidR="0035239E" w:rsidRPr="007F41A1" w:rsidRDefault="0035239E" w:rsidP="0051484C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C57424B" w14:textId="77777777" w:rsidR="0051484C" w:rsidRPr="005E5D19" w:rsidRDefault="0051484C" w:rsidP="0051484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fr-FR"/>
        </w:rPr>
      </w:pPr>
      <w:r w:rsidRPr="005E5D19"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fr-FR"/>
        </w:rPr>
        <w:t>Финансирање</w:t>
      </w:r>
    </w:p>
    <w:p w14:paraId="5A97089E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14:paraId="6F327946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Финансирање се искључиво односи на преузимање трошкова на име путовања између две земље и боравка истраживача ангажованих на заједничком пројекту. Сва друга финансијска средства која су потребна за извршавање заједничког пројекта морају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lastRenderedPageBreak/>
        <w:t xml:space="preserve">бити обезбеђена из сопствених средстава партнера 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који учествују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или из других извора.</w:t>
      </w:r>
    </w:p>
    <w:p w14:paraId="7E637780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14:paraId="48EC5A1E" w14:textId="284965C4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Финансирање које одобрава 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српска и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француска страна: Финансијска средства се одобравају на годишњој основи за две наредне године. Она се морају строго утрошити </w:t>
      </w:r>
      <w:r w:rsidR="003955B5">
        <w:rPr>
          <w:rFonts w:ascii="Times New Roman" w:eastAsia="Times New Roman" w:hAnsi="Times New Roman" w:cs="Times New Roman"/>
          <w:sz w:val="24"/>
          <w:szCs w:val="24"/>
          <w:lang w:eastAsia="fr-FR"/>
        </w:rPr>
        <w:t>до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 31. децембра у 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текућој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години и не могу се преносити на следећу радну годину. 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Обнављање средстава за другу годину, врши се на основу задовољавајуће евалуације реализованих предвиђених активности у првој години пројекта. </w:t>
      </w:r>
    </w:p>
    <w:p w14:paraId="2E4A0B0A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99645D0" w14:textId="77777777" w:rsidR="0051484C" w:rsidRPr="00DD445C" w:rsidRDefault="0051484C" w:rsidP="0051484C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</w:pPr>
      <w:r w:rsidRPr="0035239E">
        <w:rPr>
          <w:rFonts w:ascii="Times New Roman" w:eastAsia="SimSun" w:hAnsi="Times New Roman" w:cs="Times New Roman"/>
          <w:bCs/>
          <w:color w:val="000000"/>
          <w:sz w:val="24"/>
          <w:szCs w:val="24"/>
          <w:lang w:val="sr-Cyrl-CS" w:eastAsia="zh-CN"/>
        </w:rPr>
        <w:t>Српска страна</w:t>
      </w:r>
      <w:r w:rsidRPr="00DD445C"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  <w:t xml:space="preserve"> ће надокнадити научноистраживачким организацијама:</w:t>
      </w:r>
    </w:p>
    <w:p w14:paraId="45012BD5" w14:textId="7A6D7CDA" w:rsidR="0051484C" w:rsidRPr="00E63772" w:rsidRDefault="0051484C" w:rsidP="0051484C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</w:pPr>
    </w:p>
    <w:p w14:paraId="58FB5A1A" w14:textId="5163C1AC" w:rsidR="0051484C" w:rsidRPr="00DD445C" w:rsidRDefault="0051484C" w:rsidP="0051484C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</w:pPr>
      <w:r w:rsidRPr="00DD445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Т</w:t>
      </w:r>
      <w:r w:rsidRPr="00DD445C"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  <w:t>рошкове превоза и трошкове боравка</w:t>
      </w:r>
      <w:r w:rsidRPr="00DD445C">
        <w:rPr>
          <w:rFonts w:ascii="Times New Roman" w:eastAsia="SimSun" w:hAnsi="Times New Roman" w:cs="Times New Roman"/>
          <w:color w:val="000000"/>
          <w:sz w:val="24"/>
          <w:szCs w:val="24"/>
          <w:lang w:val="sr-Latn-RS" w:eastAsia="zh-CN"/>
        </w:rPr>
        <w:t xml:space="preserve"> (</w:t>
      </w:r>
      <w:r w:rsidRPr="00DD445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смештај, припадајуће дневнице према правилима институције, здравствено осигурање) </w:t>
      </w:r>
      <w:r w:rsidRPr="00DD445C"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  <w:t xml:space="preserve">за истраживаче из </w:t>
      </w:r>
      <w:r w:rsidR="005E4AC6"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  <w:t xml:space="preserve">Републике </w:t>
      </w:r>
      <w:r w:rsidRPr="00DD445C"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  <w:t>Србије који се упућују у Републику Француску</w:t>
      </w:r>
      <w:r w:rsidRPr="00DD445C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 xml:space="preserve">. </w:t>
      </w:r>
      <w:r w:rsidRPr="00DD445C"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  <w:t>У случају да истраживач/и путују сопственим превозом, надокнада трошкова ће се извршити на основу правила институције.</w:t>
      </w:r>
    </w:p>
    <w:p w14:paraId="3DBC7B7A" w14:textId="77777777" w:rsidR="0051484C" w:rsidRPr="00DD445C" w:rsidRDefault="0051484C" w:rsidP="0051484C">
      <w:pPr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DD445C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Планирани буџет пројекта износи до </w:t>
      </w:r>
      <w:r w:rsidRPr="00DD445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240.000,00 </w:t>
      </w:r>
      <w:r w:rsidRPr="00DD445C">
        <w:rPr>
          <w:rFonts w:ascii="Times New Roman" w:eastAsia="SimSun" w:hAnsi="Times New Roman" w:cs="Times New Roman"/>
          <w:sz w:val="24"/>
          <w:szCs w:val="24"/>
          <w:lang w:eastAsia="zh-CN"/>
        </w:rPr>
        <w:t>динара</w:t>
      </w:r>
      <w:r w:rsidRPr="00DD445C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по једној години за реализацију пројектних активности односно до </w:t>
      </w:r>
      <w:r w:rsidRPr="00DD445C">
        <w:rPr>
          <w:rFonts w:ascii="Times New Roman" w:eastAsia="SimSun" w:hAnsi="Times New Roman" w:cs="Times New Roman"/>
          <w:sz w:val="24"/>
          <w:szCs w:val="24"/>
          <w:lang w:eastAsia="zh-CN"/>
        </w:rPr>
        <w:t>480.000,00</w:t>
      </w:r>
      <w:r w:rsidRPr="00DD445C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за две године.</w:t>
      </w:r>
    </w:p>
    <w:p w14:paraId="02D9BD9B" w14:textId="77777777" w:rsidR="0051484C" w:rsidRPr="00DD445C" w:rsidRDefault="0051484C" w:rsidP="0051484C">
      <w:pPr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</w:p>
    <w:p w14:paraId="764BA551" w14:textId="77777777" w:rsidR="0051484C" w:rsidRPr="00DD445C" w:rsidRDefault="0051484C" w:rsidP="0051484C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</w:pPr>
      <w:r w:rsidRPr="0035239E">
        <w:rPr>
          <w:rFonts w:ascii="Times New Roman" w:eastAsia="SimSun" w:hAnsi="Times New Roman" w:cs="Times New Roman"/>
          <w:bCs/>
          <w:color w:val="000000"/>
          <w:sz w:val="24"/>
          <w:szCs w:val="24"/>
          <w:lang w:val="sr-Cyrl-CS" w:eastAsia="zh-CN"/>
        </w:rPr>
        <w:t>Француска страна</w:t>
      </w:r>
      <w:r w:rsidRPr="00DD445C"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  <w:t xml:space="preserve"> ће надокнадити научноистраживачким организацијама:</w:t>
      </w:r>
    </w:p>
    <w:p w14:paraId="4F12159B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14:paraId="03D3AB90" w14:textId="39A16411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Средства која одобрава француска страна покривају искључиво плаћање трошкова боравка 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француск</w:t>
      </w:r>
      <w:r w:rsidR="007F41A1">
        <w:rPr>
          <w:rFonts w:ascii="Times New Roman" w:eastAsia="Times New Roman" w:hAnsi="Times New Roman" w:cs="Times New Roman"/>
          <w:sz w:val="24"/>
          <w:szCs w:val="24"/>
          <w:lang w:eastAsia="fr-FR"/>
        </w:rPr>
        <w:t>и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х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истраживача у 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Србији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и трошкове пута француских истраживача који долазе у Србију:</w:t>
      </w:r>
    </w:p>
    <w:p w14:paraId="6A695507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- трошкови боравка у 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Србији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120 евра дневно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65EFE3B4" w14:textId="7A33BB90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- трошкови 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путовања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за долазак у Србију: накнада стварних трошкова за путовање у оба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правца између Француске и Србије </w:t>
      </w:r>
      <w:r w:rsidR="007F41A1">
        <w:rPr>
          <w:rFonts w:ascii="Times New Roman" w:eastAsia="Times New Roman" w:hAnsi="Times New Roman" w:cs="Times New Roman"/>
          <w:sz w:val="24"/>
          <w:szCs w:val="24"/>
          <w:lang w:eastAsia="fr-FR"/>
        </w:rPr>
        <w:t>у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 максимално</w:t>
      </w:r>
      <w:r w:rsidR="007F41A1">
        <w:rPr>
          <w:rFonts w:ascii="Times New Roman" w:eastAsia="Times New Roman" w:hAnsi="Times New Roman" w:cs="Times New Roman"/>
          <w:sz w:val="24"/>
          <w:szCs w:val="24"/>
          <w:lang w:eastAsia="fr-FR"/>
        </w:rPr>
        <w:t>м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 износа </w:t>
      </w:r>
      <w:r w:rsidR="007F41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до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500 евра.</w:t>
      </w:r>
    </w:p>
    <w:p w14:paraId="3EFF5B63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14:paraId="6561CD7D" w14:textId="77777777" w:rsidR="0051484C" w:rsidRPr="005E5D19" w:rsidRDefault="0051484C" w:rsidP="0051484C">
      <w:pPr>
        <w:rPr>
          <w:rFonts w:ascii="Times New Roman" w:eastAsia="Times New Roman" w:hAnsi="Times New Roman" w:cs="Times New Roman"/>
          <w:b/>
          <w:sz w:val="24"/>
          <w:szCs w:val="24"/>
          <w:lang w:val="da-DK" w:eastAsia="fr-FR"/>
        </w:rPr>
      </w:pPr>
      <w:r w:rsidRPr="005E5D19">
        <w:rPr>
          <w:rFonts w:ascii="Times New Roman" w:eastAsia="Times New Roman" w:hAnsi="Times New Roman" w:cs="Times New Roman"/>
          <w:b/>
          <w:sz w:val="24"/>
          <w:szCs w:val="24"/>
          <w:lang w:val="da-DK" w:eastAsia="fr-FR"/>
        </w:rPr>
        <w:t>Права интелектуалне својине</w:t>
      </w:r>
    </w:p>
    <w:p w14:paraId="74151D28" w14:textId="77777777" w:rsidR="0051484C" w:rsidRPr="00DD445C" w:rsidRDefault="0051484C" w:rsidP="0051484C">
      <w:pPr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</w:pPr>
    </w:p>
    <w:p w14:paraId="690C852F" w14:textId="3AA8E57C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</w:pP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>Пажљиво прочитати документ у вези са добром праксом права интелектуалне својине.</w:t>
      </w:r>
      <w:r w:rsidRPr="00DD445C"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fr-FR"/>
        </w:rPr>
        <w:t xml:space="preserve"> 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>Подношење пријаве за овај програм подразумева прихватање ових правила од стране свих учесника у пројекту.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Пројекти који подносе француск</w:t>
      </w:r>
      <w:r w:rsidR="00224F1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и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истраживачи могу бити предмет процене 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sr-Latn-RS" w:eastAsia="fr-FR"/>
        </w:rPr>
        <w:t>„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ППСТ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val="sr-Latn-RS" w:eastAsia="fr-FR"/>
        </w:rPr>
        <w:t>“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(заштита научно-техничког потенцијала и економске интелигенције </w:t>
      </w:r>
      <w:r w:rsidR="00224F1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В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ише информација о овом систему</w:t>
      </w:r>
      <w:r w:rsidR="00224F1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се налазе на линку</w:t>
      </w:r>
      <w:r w:rsidRPr="00DD44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hyperlink r:id="rId6" w:tgtFrame="_blank" w:history="1">
        <w:r w:rsidRPr="00DD445C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lang w:val="da-DK" w:eastAsia="fr-FR"/>
          </w:rPr>
          <w:t>https://www.enseignementsup-recherche.gouv.fr/cid27031/protection-du-potentiel-scientifique-et-technique-et-intelligence-economique-p.p.s.t.html</w:t>
        </w:r>
      </w:hyperlink>
      <w:r w:rsidRPr="00DD445C">
        <w:rPr>
          <w:rFonts w:ascii="Times New Roman" w:eastAsia="Times New Roman" w:hAnsi="Times New Roman" w:cs="Times New Roman"/>
          <w:color w:val="0070C0"/>
          <w:sz w:val="24"/>
          <w:szCs w:val="24"/>
          <w:lang w:val="da-DK" w:eastAsia="fr-FR"/>
        </w:rPr>
        <w:br/>
      </w:r>
    </w:p>
    <w:p w14:paraId="205E4D71" w14:textId="77777777" w:rsidR="0051484C" w:rsidRPr="005E5D19" w:rsidRDefault="0051484C" w:rsidP="0051484C">
      <w:pPr>
        <w:rPr>
          <w:rFonts w:ascii="Times New Roman" w:eastAsia="Times New Roman" w:hAnsi="Times New Roman" w:cs="Times New Roman"/>
          <w:b/>
          <w:sz w:val="24"/>
          <w:szCs w:val="24"/>
          <w:lang w:val="da-DK" w:eastAsia="fr-FR"/>
        </w:rPr>
      </w:pPr>
      <w:r w:rsidRPr="005E5D19">
        <w:rPr>
          <w:rFonts w:ascii="Times New Roman" w:eastAsia="Times New Roman" w:hAnsi="Times New Roman" w:cs="Times New Roman"/>
          <w:b/>
          <w:sz w:val="24"/>
          <w:szCs w:val="24"/>
          <w:lang w:val="da-DK" w:eastAsia="fr-FR"/>
        </w:rPr>
        <w:t>Пријава предлога пројеката</w:t>
      </w:r>
    </w:p>
    <w:p w14:paraId="5CCDBB12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</w:pPr>
    </w:p>
    <w:p w14:paraId="5B8E8544" w14:textId="5CCDA4F8" w:rsidR="0051484C" w:rsidRPr="0081582E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</w:pPr>
      <w:r w:rsidRPr="0081582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Пријава пројеката почиње</w:t>
      </w:r>
      <w:r w:rsidRPr="0081582E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 xml:space="preserve"> </w:t>
      </w:r>
      <w:r w:rsidR="009E7E5E" w:rsidRPr="0081582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23</w:t>
      </w:r>
      <w:r w:rsidRPr="0081582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. </w:t>
      </w:r>
      <w:r w:rsidR="009E7E5E" w:rsidRPr="008158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априла </w:t>
      </w:r>
      <w:r w:rsidRPr="0081582E">
        <w:rPr>
          <w:rFonts w:ascii="Times New Roman" w:eastAsia="Times New Roman" w:hAnsi="Times New Roman" w:cs="Times New Roman"/>
          <w:sz w:val="24"/>
          <w:szCs w:val="24"/>
          <w:lang w:eastAsia="fr-FR"/>
        </w:rPr>
        <w:t>202</w:t>
      </w:r>
      <w:r w:rsidR="009E7E5E" w:rsidRPr="0081582E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Pr="008158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81582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године и трајаће до</w:t>
      </w:r>
      <w:r w:rsidRPr="0081582E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 xml:space="preserve"> </w:t>
      </w:r>
      <w:r w:rsidR="00BD6C33" w:rsidRPr="008158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23. јула </w:t>
      </w:r>
      <w:r w:rsidRPr="0081582E">
        <w:rPr>
          <w:rFonts w:ascii="Times New Roman" w:eastAsia="Times New Roman" w:hAnsi="Times New Roman" w:cs="Times New Roman"/>
          <w:sz w:val="24"/>
          <w:szCs w:val="24"/>
          <w:lang w:eastAsia="fr-FR"/>
        </w:rPr>
        <w:t>202</w:t>
      </w:r>
      <w:r w:rsidR="009E7E5E" w:rsidRPr="0081582E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Pr="0081582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1582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 године до 17</w:t>
      </w:r>
      <w:r w:rsidR="002328B3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.</w:t>
      </w:r>
      <w:r w:rsidRPr="0081582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00 часова. Пријаве које поднесе само једна страна сматраће се административно некомплетним.</w:t>
      </w:r>
    </w:p>
    <w:p w14:paraId="059B78D8" w14:textId="77777777" w:rsidR="0051484C" w:rsidRPr="00DD445C" w:rsidRDefault="0051484C" w:rsidP="0051484C">
      <w:pPr>
        <w:tabs>
          <w:tab w:val="left" w:pos="630"/>
        </w:tabs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</w:p>
    <w:p w14:paraId="3877A29A" w14:textId="77777777" w:rsidR="0051484C" w:rsidRPr="00DD445C" w:rsidRDefault="0051484C" w:rsidP="005E4AC6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Заједничке предлоге пројеката истраживачки тимови пријављују Координаторима Програма обе стране. Пројектни предлози подносилаца из Републике Србије достављају се у задатим пријавним формуларима Министарству науке, технолошког развоја и иновација Републике Србије, а пројектни предлози подносилаца из Републике Француске пријављују се на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>web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-адреси</w:t>
      </w:r>
      <w:r w:rsidRPr="00DD445C">
        <w:rPr>
          <w:rFonts w:ascii="Times New Roman" w:eastAsia="Times New Roman" w:hAnsi="Times New Roman" w:cs="Times New Roman"/>
          <w:color w:val="156082" w:themeColor="accent1"/>
          <w:sz w:val="24"/>
          <w:szCs w:val="24"/>
          <w:lang w:eastAsia="fr-FR"/>
        </w:rPr>
        <w:t xml:space="preserve"> </w:t>
      </w:r>
      <w:r w:rsidRPr="00DD445C">
        <w:rPr>
          <w:rFonts w:ascii="Times New Roman" w:eastAsia="Times New Roman" w:hAnsi="Times New Roman" w:cs="Times New Roman"/>
          <w:color w:val="156082" w:themeColor="accent1"/>
          <w:sz w:val="24"/>
          <w:szCs w:val="24"/>
          <w:lang w:val="sr-Cyrl-CS" w:eastAsia="fr-FR"/>
        </w:rPr>
        <w:t xml:space="preserve"> </w:t>
      </w:r>
      <w:hyperlink r:id="rId7" w:history="1">
        <w:r w:rsidRPr="00DD445C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sr-Latn-RS" w:eastAsia="fr-FR"/>
          </w:rPr>
          <w:t>https://www.campusfrance.org/fr/phc-europe</w:t>
        </w:r>
      </w:hyperlink>
    </w:p>
    <w:p w14:paraId="60A5C742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</w:pPr>
    </w:p>
    <w:p w14:paraId="52DA1C99" w14:textId="6171F6CF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У Републици Србији, пријава предлога пројекта на Конкурс се подноси на </w:t>
      </w:r>
      <w:r w:rsidR="00010319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српском и </w:t>
      </w:r>
      <w:r w:rsidR="00010319" w:rsidRPr="00DD445C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енглеском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језику на следећи начин:</w:t>
      </w:r>
    </w:p>
    <w:p w14:paraId="1487E975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D445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fr-FR"/>
        </w:rPr>
        <w:t>1.</w:t>
      </w:r>
      <w:r w:rsidRPr="00DD4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fr-FR"/>
        </w:rPr>
        <w:tab/>
      </w:r>
      <w:r w:rsidRPr="00DD445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fr-FR"/>
        </w:rPr>
        <w:t xml:space="preserve">На интернет страници </w:t>
      </w:r>
      <w:hyperlink r:id="rId8" w:history="1">
        <w:r w:rsidRPr="0089277C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https://bilateral-france.nitra.gov.rs</w:t>
        </w:r>
      </w:hyperlink>
      <w:r w:rsidRPr="00DD44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најпре се треба улоговати на сајт, ради добијања 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кода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 за </w:t>
      </w:r>
      <w:r w:rsidRPr="00DD445C">
        <w:rPr>
          <w:rFonts w:ascii="Times New Roman" w:eastAsia="Times New Roman" w:hAnsi="Times New Roman" w:cs="Times New Roman"/>
          <w:i/>
          <w:sz w:val="24"/>
          <w:szCs w:val="24"/>
          <w:lang w:val="sr-Latn-CS" w:eastAsia="fr-FR"/>
        </w:rPr>
        <w:t>on-line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 xml:space="preserve">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попуњавање пројектне пријаве. У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lastRenderedPageBreak/>
        <w:t xml:space="preserve">периоду док је конкурс отоворен могуће је </w:t>
      </w:r>
      <w:r w:rsidRPr="00DD445C">
        <w:rPr>
          <w:rFonts w:ascii="Times New Roman" w:eastAsia="Times New Roman" w:hAnsi="Times New Roman" w:cs="Times New Roman"/>
          <w:i/>
          <w:sz w:val="24"/>
          <w:szCs w:val="24"/>
          <w:lang w:val="fr-FR" w:eastAsia="fr-FR"/>
        </w:rPr>
        <w:t>on</w:t>
      </w:r>
      <w:r w:rsidRPr="00DD445C">
        <w:rPr>
          <w:rFonts w:ascii="Times New Roman" w:eastAsia="Times New Roman" w:hAnsi="Times New Roman" w:cs="Times New Roman"/>
          <w:i/>
          <w:sz w:val="24"/>
          <w:szCs w:val="24"/>
          <w:lang w:val="ru-RU" w:eastAsia="fr-FR"/>
        </w:rPr>
        <w:t>-</w:t>
      </w:r>
      <w:r w:rsidRPr="00DD445C">
        <w:rPr>
          <w:rFonts w:ascii="Times New Roman" w:eastAsia="Times New Roman" w:hAnsi="Times New Roman" w:cs="Times New Roman"/>
          <w:i/>
          <w:sz w:val="24"/>
          <w:szCs w:val="24"/>
          <w:lang w:val="fr-FR" w:eastAsia="fr-FR"/>
        </w:rPr>
        <w:t>line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допуњавање и кориговање предлога пројекта. Попуњена пројектна пријава остаје на сајту.</w:t>
      </w:r>
    </w:p>
    <w:p w14:paraId="3D13F91B" w14:textId="1C8DFEDA" w:rsidR="0051484C" w:rsidRPr="00DD445C" w:rsidRDefault="0051484C" w:rsidP="0051484C">
      <w:pPr>
        <w:jc w:val="both"/>
        <w:rPr>
          <w:rFonts w:ascii="Times New Roman" w:hAnsi="Times New Roman" w:cs="Times New Roman"/>
          <w:color w:val="0070C0"/>
          <w:lang w:val="ru-RU"/>
        </w:rPr>
      </w:pPr>
      <w:r w:rsidRPr="00DD445C">
        <w:rPr>
          <w:rFonts w:ascii="Times New Roman" w:hAnsi="Times New Roman" w:cs="Times New Roman"/>
          <w:sz w:val="24"/>
          <w:szCs w:val="24"/>
          <w:lang w:val="sr-Cyrl-CS" w:eastAsia="fr-FR"/>
        </w:rPr>
        <w:t>2.</w:t>
      </w:r>
      <w:r w:rsidRPr="00DD445C">
        <w:rPr>
          <w:rFonts w:ascii="Times New Roman" w:hAnsi="Times New Roman" w:cs="Times New Roman"/>
          <w:sz w:val="24"/>
          <w:szCs w:val="24"/>
          <w:lang w:val="sr-Cyrl-CS" w:eastAsia="fr-FR"/>
        </w:rPr>
        <w:tab/>
        <w:t xml:space="preserve">Финалне верзије попуњене пројектне пријаве на </w:t>
      </w:r>
      <w:r w:rsidR="00010319">
        <w:rPr>
          <w:rFonts w:ascii="Times New Roman" w:hAnsi="Times New Roman" w:cs="Times New Roman"/>
          <w:sz w:val="24"/>
          <w:szCs w:val="24"/>
          <w:lang w:val="sr-Cyrl-CS" w:eastAsia="fr-FR"/>
        </w:rPr>
        <w:t>српском</w:t>
      </w:r>
      <w:r w:rsidR="00010319" w:rsidRPr="00DD445C">
        <w:rPr>
          <w:rFonts w:ascii="Times New Roman" w:hAnsi="Times New Roman" w:cs="Times New Roman"/>
          <w:sz w:val="24"/>
          <w:szCs w:val="24"/>
          <w:lang w:val="sr-Cyrl-CS" w:eastAsia="fr-FR"/>
        </w:rPr>
        <w:t xml:space="preserve"> </w:t>
      </w:r>
      <w:r w:rsidR="00010319">
        <w:rPr>
          <w:rFonts w:ascii="Times New Roman" w:hAnsi="Times New Roman" w:cs="Times New Roman"/>
          <w:sz w:val="24"/>
          <w:szCs w:val="24"/>
          <w:lang w:val="sr-Cyrl-CS" w:eastAsia="fr-FR"/>
        </w:rPr>
        <w:t xml:space="preserve">и </w:t>
      </w:r>
      <w:r w:rsidR="00010319" w:rsidRPr="00DD445C">
        <w:rPr>
          <w:rFonts w:ascii="Times New Roman" w:hAnsi="Times New Roman" w:cs="Times New Roman"/>
          <w:sz w:val="24"/>
          <w:szCs w:val="24"/>
          <w:lang w:val="sr-Cyrl-CS" w:eastAsia="fr-FR"/>
        </w:rPr>
        <w:t>енглеском</w:t>
      </w:r>
      <w:r w:rsidR="00010319">
        <w:rPr>
          <w:rFonts w:ascii="Times New Roman" w:hAnsi="Times New Roman" w:cs="Times New Roman"/>
          <w:sz w:val="24"/>
          <w:szCs w:val="24"/>
          <w:lang w:val="sr-Cyrl-CS" w:eastAsia="fr-FR"/>
        </w:rPr>
        <w:t xml:space="preserve"> ј</w:t>
      </w:r>
      <w:r w:rsidRPr="00DD445C">
        <w:rPr>
          <w:rFonts w:ascii="Times New Roman" w:hAnsi="Times New Roman" w:cs="Times New Roman"/>
          <w:sz w:val="24"/>
          <w:szCs w:val="24"/>
          <w:lang w:val="sr-Cyrl-CS" w:eastAsia="fr-FR"/>
        </w:rPr>
        <w:t xml:space="preserve">езику (без потписа одговорног лица у </w:t>
      </w:r>
      <w:r w:rsidRPr="00DD445C">
        <w:rPr>
          <w:rFonts w:ascii="Times New Roman" w:hAnsi="Times New Roman" w:cs="Times New Roman"/>
          <w:sz w:val="24"/>
          <w:szCs w:val="24"/>
          <w:lang w:val="en-US" w:eastAsia="fr-FR"/>
        </w:rPr>
        <w:t>pdf</w:t>
      </w:r>
      <w:r w:rsidRPr="00DD445C">
        <w:rPr>
          <w:rFonts w:ascii="Times New Roman" w:hAnsi="Times New Roman" w:cs="Times New Roman"/>
          <w:sz w:val="24"/>
          <w:szCs w:val="24"/>
          <w:lang w:val="ru-RU" w:eastAsia="fr-FR"/>
        </w:rPr>
        <w:t xml:space="preserve">. </w:t>
      </w:r>
      <w:r w:rsidRPr="00DD445C">
        <w:rPr>
          <w:rFonts w:ascii="Times New Roman" w:hAnsi="Times New Roman" w:cs="Times New Roman"/>
          <w:sz w:val="24"/>
          <w:szCs w:val="24"/>
          <w:lang w:eastAsia="fr-FR"/>
        </w:rPr>
        <w:t>формату</w:t>
      </w:r>
      <w:r w:rsidRPr="00DD445C">
        <w:rPr>
          <w:rFonts w:ascii="Times New Roman" w:hAnsi="Times New Roman" w:cs="Times New Roman"/>
          <w:sz w:val="24"/>
          <w:szCs w:val="24"/>
          <w:lang w:val="sr-Cyrl-CS" w:eastAsia="fr-FR"/>
        </w:rPr>
        <w:t xml:space="preserve">) </w:t>
      </w:r>
      <w:r w:rsidRPr="00DD445C">
        <w:rPr>
          <w:rFonts w:ascii="Times New Roman" w:hAnsi="Times New Roman" w:cs="Times New Roman"/>
          <w:sz w:val="24"/>
          <w:szCs w:val="24"/>
          <w:lang w:eastAsia="fr-FR"/>
        </w:rPr>
        <w:t xml:space="preserve">и </w:t>
      </w:r>
      <w:r w:rsidRPr="00DD445C">
        <w:rPr>
          <w:rFonts w:ascii="Times New Roman" w:hAnsi="Times New Roman" w:cs="Times New Roman"/>
          <w:b/>
          <w:sz w:val="24"/>
          <w:szCs w:val="24"/>
          <w:lang w:eastAsia="fr-FR"/>
        </w:rPr>
        <w:t>допис</w:t>
      </w:r>
      <w:r w:rsidRPr="00DD445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DD445C">
        <w:rPr>
          <w:rFonts w:ascii="Times New Roman" w:hAnsi="Times New Roman" w:cs="Times New Roman"/>
          <w:sz w:val="24"/>
          <w:szCs w:val="24"/>
          <w:shd w:val="clear" w:color="auto" w:fill="FFFFFF"/>
          <w:lang w:val="sr-Cyrl-CS" w:eastAsia="fr-FR"/>
        </w:rPr>
        <w:t xml:space="preserve">на меморандуму институције са потписом одговорног лица, оверен/печатиран) у </w:t>
      </w:r>
      <w:r w:rsidRPr="00DD445C">
        <w:rPr>
          <w:rFonts w:ascii="Times New Roman" w:hAnsi="Times New Roman" w:cs="Times New Roman"/>
          <w:sz w:val="24"/>
          <w:szCs w:val="24"/>
          <w:lang w:val="en-US" w:eastAsia="fr-FR"/>
        </w:rPr>
        <w:t>pdf</w:t>
      </w:r>
      <w:r w:rsidRPr="00DD445C">
        <w:rPr>
          <w:rFonts w:ascii="Times New Roman" w:hAnsi="Times New Roman" w:cs="Times New Roman"/>
          <w:sz w:val="24"/>
          <w:szCs w:val="24"/>
          <w:lang w:val="ru-RU" w:eastAsia="fr-FR"/>
        </w:rPr>
        <w:t xml:space="preserve">. </w:t>
      </w:r>
      <w:r w:rsidRPr="00DD445C">
        <w:rPr>
          <w:rFonts w:ascii="Times New Roman" w:hAnsi="Times New Roman" w:cs="Times New Roman"/>
          <w:sz w:val="24"/>
          <w:szCs w:val="24"/>
          <w:lang w:eastAsia="fr-FR"/>
        </w:rPr>
        <w:t>формату</w:t>
      </w:r>
      <w:r w:rsidRPr="00DD445C">
        <w:rPr>
          <w:rFonts w:ascii="Times New Roman" w:hAnsi="Times New Roman" w:cs="Times New Roman"/>
          <w:sz w:val="24"/>
          <w:szCs w:val="24"/>
          <w:lang w:val="sr-Cyrl-CS" w:eastAsia="fr-FR"/>
        </w:rPr>
        <w:t xml:space="preserve"> послати </w:t>
      </w:r>
      <w:r w:rsidR="008813BB">
        <w:rPr>
          <w:rFonts w:ascii="Times New Roman" w:hAnsi="Times New Roman" w:cs="Times New Roman"/>
          <w:sz w:val="24"/>
          <w:szCs w:val="24"/>
          <w:lang w:val="sr-Cyrl-CS" w:eastAsia="fr-FR"/>
        </w:rPr>
        <w:t xml:space="preserve">искључиво </w:t>
      </w:r>
      <w:r w:rsidRPr="00DD445C">
        <w:rPr>
          <w:rFonts w:ascii="Times New Roman" w:hAnsi="Times New Roman" w:cs="Times New Roman"/>
          <w:sz w:val="24"/>
          <w:szCs w:val="24"/>
          <w:lang w:val="sr-Cyrl-CS" w:eastAsia="fr-FR"/>
        </w:rPr>
        <w:t>на електронску адресу</w:t>
      </w:r>
      <w:r w:rsidRPr="00DD445C">
        <w:rPr>
          <w:rFonts w:ascii="Times New Roman" w:hAnsi="Times New Roman" w:cs="Times New Roman"/>
          <w:b/>
          <w:sz w:val="24"/>
          <w:szCs w:val="24"/>
          <w:lang w:val="sr-Cyrl-CS" w:eastAsia="fr-FR"/>
        </w:rPr>
        <w:t xml:space="preserve"> </w:t>
      </w:r>
      <w:hyperlink r:id="rId9" w:history="1">
        <w:r w:rsidRPr="00DD445C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prijava.francuska@nitra.gov.rs</w:t>
        </w:r>
      </w:hyperlink>
    </w:p>
    <w:p w14:paraId="6E5FB1BD" w14:textId="77777777" w:rsidR="0051484C" w:rsidRPr="00DD445C" w:rsidRDefault="0051484C" w:rsidP="0051484C">
      <w:pPr>
        <w:pStyle w:val="Style-10"/>
        <w:jc w:val="both"/>
        <w:rPr>
          <w:rStyle w:val="Hyperlink"/>
          <w:color w:val="auto"/>
          <w:sz w:val="24"/>
          <w:szCs w:val="24"/>
        </w:rPr>
      </w:pPr>
    </w:p>
    <w:p w14:paraId="7842DD94" w14:textId="6A28492D" w:rsidR="0051484C" w:rsidRPr="000508DB" w:rsidRDefault="000508DB" w:rsidP="000508DB">
      <w:pPr>
        <w:pStyle w:val="Style-10"/>
        <w:jc w:val="both"/>
        <w:rPr>
          <w:sz w:val="24"/>
          <w:szCs w:val="24"/>
          <w:lang w:val="sr-Cyrl-RS"/>
        </w:rPr>
      </w:pPr>
      <w:r w:rsidRPr="000508DB">
        <w:rPr>
          <w:sz w:val="24"/>
          <w:szCs w:val="24"/>
        </w:rPr>
        <w:t>Уколико у пројекту учествују две или више институција, српске институције подносе један заједнички предлог пројекта. Уз предлог се прилажу допис институције која је носилац пројекта, као и допис(и) других институција чији истраживачи учествују у реализацији пројекта.</w:t>
      </w:r>
    </w:p>
    <w:p w14:paraId="45A265A8" w14:textId="77777777" w:rsidR="000508DB" w:rsidRPr="000508DB" w:rsidRDefault="000508DB" w:rsidP="000508DB">
      <w:pPr>
        <w:pStyle w:val="Style-10"/>
        <w:jc w:val="both"/>
        <w:rPr>
          <w:sz w:val="24"/>
          <w:szCs w:val="24"/>
          <w:lang w:val="sr-Cyrl-RS" w:eastAsia="fr-FR"/>
        </w:rPr>
      </w:pPr>
    </w:p>
    <w:p w14:paraId="383B78FE" w14:textId="2ABC450C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Датум објављив</w:t>
      </w:r>
      <w:r w:rsidR="00DC07FF">
        <w:rPr>
          <w:rFonts w:ascii="Times New Roman" w:eastAsia="Times New Roman" w:hAnsi="Times New Roman" w:cs="Times New Roman"/>
          <w:sz w:val="24"/>
          <w:szCs w:val="24"/>
          <w:lang w:eastAsia="fr-FR"/>
        </w:rPr>
        <w:t>а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ња позива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: 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  <w:r w:rsidR="009E7E5E"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.април 202</w:t>
      </w:r>
      <w:r w:rsidR="009E7E5E"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C9D766C" w14:textId="77375C63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Крајњи рок за подношење пројектних пријава: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</w:t>
      </w:r>
      <w:r w:rsidR="00B25E6B" w:rsidRPr="00DD445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3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јул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20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26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.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до 17</w:t>
      </w:r>
      <w:r w:rsidR="002328B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00 часова.</w:t>
      </w:r>
    </w:p>
    <w:p w14:paraId="1FD4F862" w14:textId="04D966F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Објављивање резултата: </w:t>
      </w:r>
      <w:r w:rsidR="009E7E5E"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фебруар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202</w:t>
      </w:r>
      <w:r w:rsidR="009E7E5E"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84997B3" w14:textId="1731571A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Почетак пројеката: </w:t>
      </w:r>
      <w:r w:rsidR="009E7E5E"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фебруар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20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  <w:r w:rsidR="009E7E5E"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.</w:t>
      </w:r>
    </w:p>
    <w:p w14:paraId="4A4D8E89" w14:textId="54A5FC2B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Крај пројеката: 31. децембар 20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28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.</w:t>
      </w:r>
    </w:p>
    <w:p w14:paraId="1C61F5D0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14:paraId="751FF072" w14:textId="77777777" w:rsidR="0051484C" w:rsidRPr="005E5D19" w:rsidRDefault="0051484C" w:rsidP="0051484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fr-FR"/>
        </w:rPr>
      </w:pPr>
      <w:r w:rsidRPr="005E5D19"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fr-FR"/>
        </w:rPr>
        <w:t xml:space="preserve">Напомена </w:t>
      </w:r>
    </w:p>
    <w:p w14:paraId="0A076ACB" w14:textId="77777777" w:rsidR="00065728" w:rsidRPr="007F41A1" w:rsidRDefault="00065728" w:rsidP="0051484C">
      <w:pP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</w:p>
    <w:p w14:paraId="655834FB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Ниједна пријава пристигла после крајњег рока неће се разматрати.</w:t>
      </w:r>
    </w:p>
    <w:p w14:paraId="03F56CDC" w14:textId="77777777" w:rsidR="0051484C" w:rsidRPr="00DD445C" w:rsidRDefault="0051484C" w:rsidP="0051484C">
      <w:pPr>
        <w:jc w:val="both"/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Препоручује се кандидатима да провере да ли је њихов француски партнер 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благовремено 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уредно поднео идентичан предлог пројекта код своје матичне администрације.</w:t>
      </w:r>
    </w:p>
    <w:p w14:paraId="795DE812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14:paraId="229CE491" w14:textId="77777777" w:rsidR="0051484C" w:rsidRPr="005E5D19" w:rsidRDefault="0051484C" w:rsidP="0051484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fr-FR"/>
        </w:rPr>
      </w:pPr>
      <w:r w:rsidRPr="005E5D19"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fr-FR"/>
        </w:rPr>
        <w:t>Контакт особа са српске стране</w:t>
      </w:r>
    </w:p>
    <w:p w14:paraId="77F9430C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14:paraId="308E224A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Г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ђа Нада Милошевић</w:t>
      </w:r>
    </w:p>
    <w:p w14:paraId="57C63F55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Саветник</w:t>
      </w:r>
    </w:p>
    <w:p w14:paraId="6B788089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Министарство науке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 технолошког развоја </w:t>
      </w: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>и иновација</w:t>
      </w:r>
    </w:p>
    <w:p w14:paraId="08E7EDC0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Немањина 22-26</w:t>
      </w:r>
    </w:p>
    <w:p w14:paraId="44989A78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11000 Београд</w:t>
      </w:r>
    </w:p>
    <w:p w14:paraId="2D6ABE85" w14:textId="77777777" w:rsidR="0051484C" w:rsidRPr="00DD445C" w:rsidRDefault="0051484C" w:rsidP="0051484C">
      <w:pPr>
        <w:rPr>
          <w:rFonts w:ascii="Times New Roman" w:eastAsia="Times New Roman" w:hAnsi="Times New Roman" w:cs="Times New Roman"/>
          <w:color w:val="0070C0"/>
          <w:sz w:val="24"/>
          <w:szCs w:val="24"/>
          <w:lang w:val="da-DK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Mail:</w:t>
      </w:r>
      <w:r w:rsidRPr="00DD445C">
        <w:rPr>
          <w:rFonts w:ascii="Times New Roman" w:eastAsia="Times New Roman" w:hAnsi="Times New Roman" w:cs="Times New Roman"/>
          <w:color w:val="5855DB"/>
          <w:sz w:val="24"/>
          <w:szCs w:val="24"/>
          <w:lang w:val="da-DK" w:eastAsia="fr-FR"/>
        </w:rPr>
        <w:t xml:space="preserve"> </w:t>
      </w:r>
      <w:hyperlink r:id="rId10" w:history="1">
        <w:r w:rsidRPr="00DD445C">
          <w:rPr>
            <w:rStyle w:val="Hyperlink"/>
            <w:rFonts w:ascii="Times New Roman" w:eastAsia="Times New Roman" w:hAnsi="Times New Roman" w:cs="Times New Roman"/>
            <w:color w:val="0070C0"/>
            <w:sz w:val="24"/>
            <w:szCs w:val="24"/>
            <w:lang w:val="da-DK" w:eastAsia="fr-FR"/>
          </w:rPr>
          <w:t>nada.milosevic@nitra.gov.rs</w:t>
        </w:r>
      </w:hyperlink>
    </w:p>
    <w:p w14:paraId="731BAE62" w14:textId="77777777" w:rsidR="0051484C" w:rsidRPr="0089277C" w:rsidRDefault="0051484C" w:rsidP="0051484C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da-DK" w:eastAsia="fr-FR"/>
        </w:rPr>
      </w:pPr>
      <w:r w:rsidRPr="0089277C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da-DK" w:eastAsia="fr-FR"/>
        </w:rPr>
        <w:t>www.nitra.gov.rs</w:t>
      </w:r>
    </w:p>
    <w:p w14:paraId="07FDDD0B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14:paraId="311590CA" w14:textId="77777777" w:rsidR="0051484C" w:rsidRPr="005E5D19" w:rsidRDefault="0051484C" w:rsidP="0051484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fr-FR"/>
        </w:rPr>
      </w:pPr>
      <w:r w:rsidRPr="005E5D19"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fr-FR"/>
        </w:rPr>
        <w:t>Контакт особе са француске стране</w:t>
      </w:r>
    </w:p>
    <w:p w14:paraId="23606C27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14:paraId="4521D4AE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Амбасада Француске у Србији </w:t>
      </w:r>
    </w:p>
    <w:p w14:paraId="7C07E4DD" w14:textId="77777777" w:rsidR="009E7E5E" w:rsidRPr="00DD445C" w:rsidRDefault="009E7E5E" w:rsidP="0051484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Лидија Фостер </w:t>
      </w:r>
    </w:p>
    <w:p w14:paraId="2EB61767" w14:textId="4558D59E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>Змај Јовина 11, Београд</w:t>
      </w:r>
    </w:p>
    <w:p w14:paraId="1AAC8D1B" w14:textId="77777777" w:rsidR="0051484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Аташе за сарадњу </w:t>
      </w:r>
    </w:p>
    <w:p w14:paraId="55DBEE60" w14:textId="0B04C76A" w:rsidR="00DD445C" w:rsidRPr="00DD445C" w:rsidRDefault="00DD445C" w:rsidP="0051484C">
      <w:pP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 xml:space="preserve">Mail </w:t>
      </w:r>
      <w:hyperlink r:id="rId11" w:history="1">
        <w:r w:rsidRPr="00DD445C">
          <w:rPr>
            <w:rStyle w:val="Hyperlink"/>
            <w:rFonts w:ascii="Times New Roman" w:eastAsia="Times New Roman" w:hAnsi="Times New Roman" w:cs="Times New Roman"/>
            <w:color w:val="0070C0"/>
            <w:sz w:val="24"/>
            <w:szCs w:val="24"/>
            <w:lang w:val="fr-FR" w:eastAsia="fr-FR"/>
          </w:rPr>
          <w:t>lydia.foster@diplomatie.gouv.fr</w:t>
        </w:r>
      </w:hyperlink>
    </w:p>
    <w:p w14:paraId="78E66E7A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3B29323C" w14:textId="4D9ECAAF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 xml:space="preserve">Весна Адамовић </w:t>
      </w:r>
    </w:p>
    <w:p w14:paraId="367901A3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 xml:space="preserve">Сарадник за мобилност </w:t>
      </w:r>
    </w:p>
    <w:p w14:paraId="5B409BE3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 xml:space="preserve">Француски институт у Србији </w:t>
      </w:r>
    </w:p>
    <w:p w14:paraId="58A92CDA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 xml:space="preserve">Сектор за универзитет и науку </w:t>
      </w:r>
    </w:p>
    <w:p w14:paraId="6D2A9BC8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>Змај Јовина 11, Београд</w:t>
      </w:r>
    </w:p>
    <w:p w14:paraId="16A739C6" w14:textId="77777777" w:rsidR="0051484C" w:rsidRPr="00DD445C" w:rsidRDefault="0051484C" w:rsidP="0051484C">
      <w:pP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>Tел: 381 (0) 11 302 36 39</w:t>
      </w:r>
    </w:p>
    <w:p w14:paraId="28602CFC" w14:textId="3A24BD47" w:rsidR="0051484C" w:rsidRPr="0081582E" w:rsidRDefault="0051484C" w:rsidP="0051484C">
      <w:pPr>
        <w:rPr>
          <w:rFonts w:ascii="Times New Roman" w:eastAsia="Times New Roman" w:hAnsi="Times New Roman" w:cs="Times New Roman"/>
          <w:color w:val="0070C0"/>
          <w:sz w:val="24"/>
          <w:szCs w:val="24"/>
          <w:lang w:val="sr-Latn-RS" w:eastAsia="fr-FR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r w:rsidRPr="00DD445C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>Mail</w:t>
      </w:r>
      <w:r w:rsidR="00DD445C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 xml:space="preserve"> </w:t>
      </w:r>
      <w:hyperlink r:id="rId12" w:history="1">
        <w:r w:rsidR="00DD445C" w:rsidRPr="0081582E">
          <w:rPr>
            <w:rStyle w:val="Hyperlink"/>
            <w:rFonts w:ascii="Times New Roman" w:eastAsia="Times New Roman" w:hAnsi="Times New Roman" w:cs="Times New Roman"/>
            <w:color w:val="0070C0"/>
            <w:sz w:val="24"/>
            <w:szCs w:val="24"/>
            <w:lang w:val="sr-Latn-RS" w:eastAsia="fr-FR"/>
            <w14:textFill>
              <w14:gradFill>
                <w14:gsLst>
                  <w14:gs w14:pos="0">
                    <w14:srgbClr w14:val="0070C0">
                      <w14:shade w14:val="30000"/>
                      <w14:satMod w14:val="115000"/>
                    </w14:srgbClr>
                  </w14:gs>
                  <w14:gs w14:pos="50000">
                    <w14:srgbClr w14:val="0070C0">
                      <w14:shade w14:val="67500"/>
                      <w14:satMod w14:val="115000"/>
                    </w14:srgbClr>
                  </w14:gs>
                  <w14:gs w14:pos="100000">
                    <w14:srgbClr w14:val="0070C0">
                      <w14:shade w14:val="100000"/>
                      <w14:satMod w14:val="115000"/>
                    </w14:srgbClr>
                  </w14:gs>
                </w14:gsLst>
                <w14:lin w14:ang="8100000" w14:scaled="0"/>
              </w14:gradFill>
            </w14:textFill>
          </w:rPr>
          <w:t>vesna.adamovic@institutfrancais.rs</w:t>
        </w:r>
      </w:hyperlink>
    </w:p>
    <w:p w14:paraId="0CAA810A" w14:textId="14B47F41" w:rsidR="0051484C" w:rsidRPr="0081582E" w:rsidRDefault="00DD445C" w:rsidP="0051484C">
      <w:pPr>
        <w:rPr>
          <w:rFonts w:ascii="Times New Roman" w:eastAsia="Times New Roman" w:hAnsi="Times New Roman" w:cs="Times New Roman"/>
          <w:color w:val="0070C0"/>
          <w:sz w:val="24"/>
          <w:szCs w:val="24"/>
          <w:lang w:val="sr-Latn-RS" w:eastAsia="fr-FR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hyperlink r:id="rId13" w:history="1">
        <w:r w:rsidRPr="0081582E">
          <w:rPr>
            <w:rStyle w:val="Hyperlink"/>
            <w:rFonts w:ascii="Times New Roman" w:eastAsia="Times New Roman" w:hAnsi="Times New Roman" w:cs="Times New Roman"/>
            <w:color w:val="0070C0"/>
            <w:sz w:val="24"/>
            <w:szCs w:val="24"/>
            <w:u w:val="none"/>
            <w:lang w:val="sr-Latn-RS" w:eastAsia="fr-FR"/>
            <w14:textFill>
              <w14:gradFill>
                <w14:gsLst>
                  <w14:gs w14:pos="0">
                    <w14:srgbClr w14:val="0070C0">
                      <w14:shade w14:val="30000"/>
                      <w14:satMod w14:val="115000"/>
                    </w14:srgbClr>
                  </w14:gs>
                  <w14:gs w14:pos="50000">
                    <w14:srgbClr w14:val="0070C0">
                      <w14:shade w14:val="67500"/>
                      <w14:satMod w14:val="115000"/>
                    </w14:srgbClr>
                  </w14:gs>
                  <w14:gs w14:pos="100000">
                    <w14:srgbClr w14:val="0070C0">
                      <w14:shade w14:val="100000"/>
                      <w14:satMod w14:val="115000"/>
                    </w14:srgbClr>
                  </w14:gs>
                </w14:gsLst>
                <w14:lin w14:ang="8100000" w14:scaled="0"/>
              </w14:gradFill>
            </w14:textFill>
          </w:rPr>
          <w:t>www.campusfrance.org/fr/phc-europe</w:t>
        </w:r>
      </w:hyperlink>
    </w:p>
    <w:sectPr w:rsidR="0051484C" w:rsidRPr="0081582E" w:rsidSect="00612F48">
      <w:pgSz w:w="11906" w:h="16838" w:code="9"/>
      <w:pgMar w:top="900" w:right="1700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0D43" w14:textId="77777777" w:rsidR="008833FE" w:rsidRDefault="008833FE" w:rsidP="0051484C">
      <w:r>
        <w:separator/>
      </w:r>
    </w:p>
  </w:endnote>
  <w:endnote w:type="continuationSeparator" w:id="0">
    <w:p w14:paraId="579979E5" w14:textId="77777777" w:rsidR="008833FE" w:rsidRDefault="008833FE" w:rsidP="0051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E864" w14:textId="77777777" w:rsidR="008833FE" w:rsidRDefault="008833FE" w:rsidP="0051484C">
      <w:r>
        <w:separator/>
      </w:r>
    </w:p>
  </w:footnote>
  <w:footnote w:type="continuationSeparator" w:id="0">
    <w:p w14:paraId="31DE51B3" w14:textId="77777777" w:rsidR="008833FE" w:rsidRDefault="008833FE" w:rsidP="0051484C">
      <w:r>
        <w:continuationSeparator/>
      </w:r>
    </w:p>
  </w:footnote>
  <w:footnote w:id="1">
    <w:p w14:paraId="042506AC" w14:textId="77777777" w:rsidR="0051484C" w:rsidRDefault="0051484C" w:rsidP="0051484C">
      <w:pPr>
        <w:pStyle w:val="FootnoteText"/>
        <w:rPr>
          <w:lang w:val="sr-Cyrl-RS"/>
        </w:rPr>
      </w:pPr>
      <w:r>
        <w:rPr>
          <w:rStyle w:val="FootnoteReference"/>
          <w:rFonts w:eastAsiaTheme="majorEastAsia"/>
          <w:lang w:val="sr-Latn-RS"/>
        </w:rPr>
        <w:t>[1]</w:t>
      </w:r>
      <w:r>
        <w:rPr>
          <w:lang w:val="sr-Latn-RS"/>
        </w:rPr>
        <w:t xml:space="preserve"> Оправданост прекида/застоја/мировања у истраживачком раду од значаја за стицање звања – на пример, привремена спреченост за рад, одсуство, укључујући породиљско одсуство или одсуство са рада ради (посебне) неге детета или друге особе – може се узети у обзир при оцени и утврђивању трајања периода од 10 година, али иста мора бити адекватно образложена.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4C"/>
    <w:rsid w:val="00001850"/>
    <w:rsid w:val="00010319"/>
    <w:rsid w:val="000508DB"/>
    <w:rsid w:val="000570D6"/>
    <w:rsid w:val="00065728"/>
    <w:rsid w:val="001C0115"/>
    <w:rsid w:val="00214C57"/>
    <w:rsid w:val="002222C6"/>
    <w:rsid w:val="00224F1E"/>
    <w:rsid w:val="002328B3"/>
    <w:rsid w:val="002612A1"/>
    <w:rsid w:val="002D102F"/>
    <w:rsid w:val="00341D80"/>
    <w:rsid w:val="0035239E"/>
    <w:rsid w:val="003955B5"/>
    <w:rsid w:val="00395D79"/>
    <w:rsid w:val="003D3E56"/>
    <w:rsid w:val="00430AB4"/>
    <w:rsid w:val="004931CB"/>
    <w:rsid w:val="004A4FF2"/>
    <w:rsid w:val="004C7D98"/>
    <w:rsid w:val="004F5DAD"/>
    <w:rsid w:val="0051484C"/>
    <w:rsid w:val="0052583B"/>
    <w:rsid w:val="00534C5A"/>
    <w:rsid w:val="005A5F89"/>
    <w:rsid w:val="005E4AC6"/>
    <w:rsid w:val="005E5D19"/>
    <w:rsid w:val="005F25D3"/>
    <w:rsid w:val="00612F48"/>
    <w:rsid w:val="00640CE3"/>
    <w:rsid w:val="00720E3B"/>
    <w:rsid w:val="007F41A1"/>
    <w:rsid w:val="0081582E"/>
    <w:rsid w:val="008214F9"/>
    <w:rsid w:val="0084192B"/>
    <w:rsid w:val="008678C1"/>
    <w:rsid w:val="008813BB"/>
    <w:rsid w:val="008833FE"/>
    <w:rsid w:val="0089277C"/>
    <w:rsid w:val="009640DE"/>
    <w:rsid w:val="00975AD6"/>
    <w:rsid w:val="0099241A"/>
    <w:rsid w:val="009B07F3"/>
    <w:rsid w:val="009E7E5E"/>
    <w:rsid w:val="00A147FF"/>
    <w:rsid w:val="00AD0D2A"/>
    <w:rsid w:val="00B25E6B"/>
    <w:rsid w:val="00B63839"/>
    <w:rsid w:val="00B6797C"/>
    <w:rsid w:val="00BD6C33"/>
    <w:rsid w:val="00BE0CEB"/>
    <w:rsid w:val="00C45F1E"/>
    <w:rsid w:val="00C66372"/>
    <w:rsid w:val="00C95557"/>
    <w:rsid w:val="00D910B2"/>
    <w:rsid w:val="00DC07FF"/>
    <w:rsid w:val="00DD445C"/>
    <w:rsid w:val="00DF3EA2"/>
    <w:rsid w:val="00E63772"/>
    <w:rsid w:val="00EA2E6B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9090"/>
  <w15:chartTrackingRefBased/>
  <w15:docId w15:val="{72DAB874-2D65-465B-BE91-365F18E6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84C"/>
    <w:pPr>
      <w:spacing w:after="0" w:line="240" w:lineRule="auto"/>
    </w:pPr>
    <w:rPr>
      <w:kern w:val="0"/>
      <w:sz w:val="20"/>
      <w:szCs w:val="2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8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8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8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8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8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84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84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84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84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8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4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84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4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84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4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84C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4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84C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51484C"/>
    <w:rPr>
      <w:rFonts w:ascii="Times New Roman" w:eastAsia="Times New Roman" w:hAnsi="Times New Roman" w:cs="Times New Roman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51484C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character" w:styleId="FootnoteReference">
    <w:name w:val="footnote reference"/>
    <w:uiPriority w:val="99"/>
    <w:rsid w:val="0051484C"/>
    <w:rPr>
      <w:vertAlign w:val="superscript"/>
    </w:rPr>
  </w:style>
  <w:style w:type="paragraph" w:customStyle="1" w:styleId="Style-10">
    <w:name w:val="Style-10"/>
    <w:rsid w:val="005148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tr-TR" w:eastAsia="tr-TR"/>
      <w14:ligatures w14:val="none"/>
    </w:rPr>
  </w:style>
  <w:style w:type="character" w:styleId="Hyperlink">
    <w:name w:val="Hyperlink"/>
    <w:basedOn w:val="DefaultParagraphFont"/>
    <w:uiPriority w:val="99"/>
    <w:unhideWhenUsed/>
    <w:rsid w:val="005148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E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4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bilateral-france.nitra.gov.rs%2F&amp;data=05%7C02%7Cnada.milosevic%40nitra.gov.rs%7Cee0c12ba3b164c63045208dc740a765d%7Ce9869d9e5f16415689b0d51630ff7000%7C1%7C0%7C638512835505090741%7CUnknown%7CTWFpbGZsb3d8eyJWIjoiMC4wLjAwMDAiLCJQIjoiV2luMzIiLCJBTiI6Ik1haWwiLCJXVCI6Mn0%3D%7C40000%7C%7C%7C&amp;sdata=qbcq6ZXty4jx1JWcIgR9YfzdLXlk7PDqfIGCO%2ByipTY%3D&amp;reserved=0" TargetMode="External"/><Relationship Id="rId13" Type="http://schemas.openxmlformats.org/officeDocument/2006/relationships/hyperlink" Target="http://www.campusfrance.org/fr/phc-europ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mpusfrance.org/fr/phc-europe" TargetMode="External"/><Relationship Id="rId12" Type="http://schemas.openxmlformats.org/officeDocument/2006/relationships/hyperlink" Target="mailto:vesna.adamovic@institutfrancais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seignementsup-recherche.gouv.fr/cid27031/protection-du-potentiel-scientifique-et-technique-et-intelligence-economique-p.p.s.t.html" TargetMode="External"/><Relationship Id="rId11" Type="http://schemas.openxmlformats.org/officeDocument/2006/relationships/hyperlink" Target="mailto:lydia.foster@diplomatie.gouv.f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nada.milosevic@nitra.gov.r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ijava.francuska@nitr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1608</Words>
  <Characters>9171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Milošević</dc:creator>
  <cp:keywords/>
  <dc:description/>
  <cp:lastModifiedBy>Nada Milošević</cp:lastModifiedBy>
  <cp:revision>32</cp:revision>
  <dcterms:created xsi:type="dcterms:W3CDTF">2026-04-17T12:21:00Z</dcterms:created>
  <dcterms:modified xsi:type="dcterms:W3CDTF">2026-04-22T06:33:00Z</dcterms:modified>
</cp:coreProperties>
</file>